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F39" w:rsidRPr="00095897" w:rsidRDefault="00A21F39" w:rsidP="00A21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Развивающая предметно-пространственная среда в ДОУ по ФГОС</w:t>
      </w:r>
    </w:p>
    <w:p w:rsidR="00A21F39" w:rsidRPr="00095897" w:rsidRDefault="00A21F39" w:rsidP="00A21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Дети проводят в детском саду большую часть времени. Поэтому окружающая среда должна отвечать их интересам, развивать, давать возможность свободно играть и общаться со сверстниками, развивать индивидуальность каждого ребенка. Поэтому наполнить группу играми и игрушками недостаточно. С ведением Федерального государственного образовательного стандарта появились новые приоритеты в создании развивающей предметно-пространственной среды (РППС). Она должна быть комфортной уютной рационально организованной наполненной разными сенсорными раздражителями и игровыми материалами. Одной из основных задач считается обогащение среды такими элементами, которые стимулировали бы познавательную речевую двигательную и иную активность детей. Развитие познавательно-речевых способностей — это одна из главных задач дошкольного образования.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Развивающая предметно-пространственная среда (согласно ФГОС) — это определенное пространство, организованно оформленное и предметно-насыщенное, приспособленное для удовлетворения потребностей ребенка в познании, общении, физическом и духовном развитии в целом.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Развивающая предметно-пространственная среда группы должна обеспечивать: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Гармоничное всестороннее развитие детей с учетом особенностей возраста, здоровья, психических, физических и речевых нарушений.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Полноценное общение между собой, а в процессе учебной деятельности с педагогом, дать возможность уединиться по желанию ребенка.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Реализацию образовательной программы ДОУ.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 Учет национально-культурных, климатических условий, в которых осуществляется образовательная деятельность.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Согласно требованиям ФГОС развивающая предметно-пространственная среда должна быть: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содержательно-насыщенной;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трансформируемой;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вариативной;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полифункциональной;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доступной;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безопасной.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u w:val="single"/>
          <w:lang w:eastAsia="ru-RU"/>
        </w:rPr>
        <w:t>Насыщенность РПП среды предполагает: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разнообразие материалов, оборудования, инвентаря в группе;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соответствие возрастным особенностям и содержанию программы.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u w:val="single"/>
          <w:lang w:eastAsia="ru-RU"/>
        </w:rPr>
        <w:t>Полифункциональность материалов предполагает: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возможность разнообразного использования различных составляющих предметной среды (детская мебель, маты, мягкие модули, ширмы и т. д.).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u w:val="single"/>
          <w:lang w:eastAsia="ru-RU"/>
        </w:rPr>
        <w:t>Трансформируемость пространства обеспечивает возможность изменений РПП среды в зависимости: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от образовательной ситуации;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— от меняющихся интересов детей;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от возможностей детей.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Вариативность среды предполагает: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наличие различных пространств (для игры, конструирования, уединения);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периодическую сменяемость игрового материала;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разнообразие материалов и игрушек для обеспечения свободного выбора детьми;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появление новых предметов стимулирующих игровую, двигательную, познавательную и исследовательскую активность детей.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u w:val="single"/>
          <w:lang w:eastAsia="ru-RU"/>
        </w:rPr>
        <w:t>Доступность среды предполагает: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доступность для детей всех помещений, где осуществляется образовательная деятельность;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свободный доступ к играм, игрушкам, пособиям, обеспечивающим все виды детской активности;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исправность и сохранность материалов и оборудования.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u w:val="single"/>
          <w:lang w:eastAsia="ru-RU"/>
        </w:rPr>
        <w:t>Безопасность среды: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соответствие всех ее элементов по обеспечению надежности и безопасности, т.е. на игрушки должны быть сертификаты и декларации соответствия.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Учитывая требования ФГОС развивающая предметно – пространственная среда делится на пять образовательных областей:</w:t>
      </w:r>
    </w:p>
    <w:p w:rsidR="00A21F39" w:rsidRPr="00095897" w:rsidRDefault="00A21F39" w:rsidP="00A3113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Социально – коммуникативная;</w:t>
      </w:r>
    </w:p>
    <w:p w:rsidR="00A21F39" w:rsidRPr="00095897" w:rsidRDefault="00A21F39" w:rsidP="00A3113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Познавательная;</w:t>
      </w:r>
    </w:p>
    <w:p w:rsidR="00A21F39" w:rsidRPr="00095897" w:rsidRDefault="00A21F39" w:rsidP="00A3113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Речевая;</w:t>
      </w:r>
    </w:p>
    <w:p w:rsidR="00A21F39" w:rsidRPr="00095897" w:rsidRDefault="00A21F39" w:rsidP="00A3113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Художественно – эстетическая;</w:t>
      </w:r>
    </w:p>
    <w:p w:rsidR="00A21F39" w:rsidRPr="00095897" w:rsidRDefault="00A21F39" w:rsidP="00A3113D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Физическая.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каждой области имеются свои центры.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Социально-коммуникативное развитие:</w:t>
      </w:r>
    </w:p>
    <w:p w:rsidR="00F61068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Центр ПДД;</w:t>
      </w:r>
      <w:r w:rsidR="00F61068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                                                                                                      — Центр пожарной безопасности;</w:t>
      </w:r>
    </w:p>
    <w:p w:rsidR="00F61068" w:rsidRDefault="00F61068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— Центр игровой активности (центр сюжетно-ролевых игр).        </w:t>
      </w:r>
    </w:p>
    <w:p w:rsidR="00F61068" w:rsidRDefault="00F61068" w:rsidP="00F610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61068" w:rsidRDefault="00F61068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419197" cy="2322830"/>
            <wp:effectExtent l="0" t="0" r="635" b="1270"/>
            <wp:docPr id="10" name="Рисунок 10" descr="C:\Users\1\Pictures\2022-03-1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3-17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89" cy="233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068" w:rsidRDefault="00F61068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E20A6" w:rsidRDefault="00217424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2857500" cy="2895600"/>
            <wp:effectExtent l="0" t="0" r="0" b="0"/>
            <wp:docPr id="39" name="Рисунок 39" descr="C:\Users\1\Pictures\2022-03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2-03-15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95" cy="289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600325" cy="2886075"/>
            <wp:effectExtent l="0" t="0" r="9525" b="9525"/>
            <wp:docPr id="38" name="Рисунок 38" descr="C:\Users\1\Pictures\2022-03-1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2-03-15\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98" cy="288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A6" w:rsidRDefault="007E20A6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E20A6" w:rsidRDefault="00217424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886075" cy="2895600"/>
            <wp:effectExtent l="0" t="0" r="9525" b="0"/>
            <wp:docPr id="40" name="Рисунок 40" descr="C:\Users\1\Pictures\2022-03-1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22-03-15\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54" cy="289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0A6"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724150" cy="2905125"/>
            <wp:effectExtent l="0" t="0" r="0" b="9525"/>
            <wp:docPr id="45" name="Рисунок 45" descr="C:\Users\1\Pictures\2022-03-14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Pictures\2022-03-14\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A6" w:rsidRDefault="007E20A6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E20A6" w:rsidRDefault="00385A22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914650" cy="2533650"/>
            <wp:effectExtent l="0" t="0" r="0" b="0"/>
            <wp:docPr id="44" name="Рисунок 44" descr="C:\Users\1\Pictures\2022-03-14\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2022-03-14\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962275" cy="2514600"/>
            <wp:effectExtent l="0" t="0" r="9525" b="0"/>
            <wp:docPr id="43" name="Рисунок 43" descr="C:\Users\1\Pictures\2022-03-14\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2022-03-14\0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A6" w:rsidRDefault="007E20A6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E20A6" w:rsidRDefault="007E20A6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E20A6" w:rsidRDefault="00777660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2924175" cy="2695575"/>
            <wp:effectExtent l="0" t="0" r="9525" b="9525"/>
            <wp:docPr id="42" name="Рисунок 42" descr="C:\Users\1\Pictures\2022-03-14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22-03-14\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886075" cy="2676525"/>
            <wp:effectExtent l="0" t="0" r="9525" b="9525"/>
            <wp:docPr id="41" name="Рисунок 41" descr="C:\Users\1\Pictures\2022-03-14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22-03-14\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A6" w:rsidRDefault="007E20A6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E20A6" w:rsidRDefault="00777660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914650" cy="2657475"/>
            <wp:effectExtent l="0" t="0" r="0" b="9525"/>
            <wp:docPr id="48" name="Рисунок 48" descr="C:\Users\1\Pictures\2022-03-14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Pictures\2022-03-14\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905125" cy="2667000"/>
            <wp:effectExtent l="0" t="0" r="9525" b="0"/>
            <wp:docPr id="47" name="Рисунок 47" descr="C:\Users\1\Pictures\2022-03-14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Pictures\2022-03-14\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A6" w:rsidRDefault="00777660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914650" cy="3333750"/>
            <wp:effectExtent l="0" t="0" r="0" b="0"/>
            <wp:docPr id="46" name="Рисунок 46" descr="C:\Users\1\Pictures\2022-03-14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Pictures\2022-03-14\1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939"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933700" cy="3324225"/>
            <wp:effectExtent l="0" t="0" r="0" b="9525"/>
            <wp:docPr id="6" name="Рисунок 6" descr="C:\Users\1\Pictures\2022-03-14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3-14\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48" cy="332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A6" w:rsidRDefault="007E20A6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A21F39" w:rsidRPr="00095897" w:rsidRDefault="00E6693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2476500" cy="5248275"/>
            <wp:effectExtent l="0" t="0" r="0" b="9525"/>
            <wp:docPr id="8" name="Рисунок 8" descr="C:\Users\1\Pictures\2022-03-14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3-14\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3152775" cy="5314950"/>
            <wp:effectExtent l="0" t="0" r="9525" b="0"/>
            <wp:docPr id="7" name="Рисунок 7" descr="C:\Users\1\Pictures\2022-03-14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3-14\1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ab/>
      </w:r>
    </w:p>
    <w:p w:rsidR="00A21F39" w:rsidRPr="00095897" w:rsidRDefault="00A21F3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Познавательное развитие:</w:t>
      </w:r>
    </w:p>
    <w:p w:rsidR="00A21F39" w:rsidRPr="00095897" w:rsidRDefault="00A21F3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Центр «Уголок Природы»;</w:t>
      </w:r>
    </w:p>
    <w:p w:rsidR="00A21F39" w:rsidRPr="00095897" w:rsidRDefault="00A21F3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Центр сенсорного развития;</w:t>
      </w:r>
    </w:p>
    <w:p w:rsidR="00A21F39" w:rsidRPr="00095897" w:rsidRDefault="00A21F3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Центр конструктивной деятельности;</w:t>
      </w:r>
    </w:p>
    <w:p w:rsidR="00095897" w:rsidRPr="00095897" w:rsidRDefault="00A21F3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Центр математического развития;</w:t>
      </w:r>
      <w:r w:rsidRPr="00095897">
        <w:rPr>
          <w:rFonts w:ascii="Times New Roman" w:eastAsia="Times New Roman" w:hAnsi="Times New Roman" w:cs="Times New Roman"/>
          <w:noProof/>
          <w:color w:val="007AD0"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897" w:rsidRPr="00095897" w:rsidRDefault="00095897" w:rsidP="000958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897" w:rsidRPr="00095897" w:rsidRDefault="00095897" w:rsidP="000958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5897" w:rsidRPr="00095897" w:rsidRDefault="00385A22" w:rsidP="0009589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6974" cy="1979930"/>
            <wp:effectExtent l="0" t="0" r="0" b="1270"/>
            <wp:docPr id="11" name="Рисунок 11" descr="C:\Users\1\Pictures\2022-03-17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3-17\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340"/>
                    <a:stretch/>
                  </pic:blipFill>
                  <pic:spPr bwMode="auto">
                    <a:xfrm>
                      <a:off x="0" y="0"/>
                      <a:ext cx="2854689" cy="198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676525" cy="1981200"/>
            <wp:effectExtent l="0" t="0" r="9525" b="0"/>
            <wp:docPr id="21" name="Рисунок 21" descr="C:\Users\1\Pictures\2022-03-17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3-17\0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39" w:rsidRPr="00095897" w:rsidRDefault="00095897" w:rsidP="00095897">
      <w:pPr>
        <w:tabs>
          <w:tab w:val="left" w:pos="24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</w:p>
    <w:p w:rsidR="00D321D9" w:rsidRDefault="00D321D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A21F39" w:rsidRPr="00095897" w:rsidRDefault="00A21F3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Речевое развитие:</w:t>
      </w:r>
    </w:p>
    <w:p w:rsidR="00A21F39" w:rsidRPr="00095897" w:rsidRDefault="00A21F3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 Центр речевого развития или уголок речи и грамотности;</w:t>
      </w:r>
    </w:p>
    <w:p w:rsidR="00A21F39" w:rsidRPr="00095897" w:rsidRDefault="00A21F3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Центр Книги;</w:t>
      </w:r>
    </w:p>
    <w:p w:rsidR="00D321D9" w:rsidRDefault="00A21F3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Логопедический уголок.</w:t>
      </w:r>
      <w:r w:rsidR="008A0D92"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ab/>
      </w:r>
      <w:r w:rsidR="00217424"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301240" cy="3291469"/>
            <wp:effectExtent l="0" t="0" r="3810" b="4445"/>
            <wp:docPr id="34" name="Рисунок 34" descr="C:\Users\1\Pictures\2022-03-1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03-17\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89" cy="330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D9E"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3274060" cy="2615340"/>
            <wp:effectExtent l="5715" t="0" r="8255" b="8255"/>
            <wp:docPr id="33" name="Рисунок 33" descr="C:\Users\1\Pictures\2022-03-17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03-17\0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7749" cy="263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39" w:rsidRPr="00095897" w:rsidRDefault="00A21F3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Художественно-эстетическое развитие:</w:t>
      </w:r>
    </w:p>
    <w:p w:rsidR="00385A22" w:rsidRPr="00095897" w:rsidRDefault="00A21F3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— Центр </w:t>
      </w:r>
      <w:proofErr w:type="gramStart"/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ИЗО</w:t>
      </w:r>
      <w:proofErr w:type="gramEnd"/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или </w:t>
      </w:r>
      <w:proofErr w:type="gramStart"/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уголок</w:t>
      </w:r>
      <w:proofErr w:type="gramEnd"/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творчества;</w:t>
      </w:r>
    </w:p>
    <w:p w:rsidR="00F61068" w:rsidRDefault="00A21F3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— Центр музыкально-театрализован-ной деятельности.</w:t>
      </w:r>
      <w:r w:rsidR="00095897"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762250" cy="3083560"/>
            <wp:effectExtent l="0" t="0" r="0" b="2540"/>
            <wp:docPr id="9" name="Рисунок 9" descr="C:\Users\1\Pictures\2022-03-17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3-17\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26" cy="308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1D9"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686050" cy="3133725"/>
            <wp:effectExtent l="0" t="0" r="0" b="9525"/>
            <wp:docPr id="25" name="Рисунок 25" descr="C:\Users\1\Pictures\2022-03-14\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Pictures\2022-03-14\0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068" w:rsidRDefault="00CD6FA5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495550" cy="4219575"/>
            <wp:effectExtent l="0" t="0" r="0" b="9525"/>
            <wp:docPr id="26" name="Рисунок 26" descr="C:\Users\1\Pictures\2022-03-14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Pictures\2022-03-14\0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89" cy="441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7D9"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657475" cy="4229100"/>
            <wp:effectExtent l="0" t="0" r="9525" b="0"/>
            <wp:docPr id="24" name="Рисунок 24" descr="C:\Users\1\Pictures\2022-03-14\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Pictures\2022-03-14\0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97" cy="423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068" w:rsidRDefault="00F61068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F61068" w:rsidRDefault="009167D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2505075" cy="3324225"/>
            <wp:effectExtent l="0" t="0" r="9525" b="9525"/>
            <wp:docPr id="23" name="Рисунок 23" descr="C:\Users\1\Pictures\2022-03-14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Pictures\2022-03-14\0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89" cy="339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660"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419350" cy="3276600"/>
            <wp:effectExtent l="0" t="0" r="0" b="0"/>
            <wp:docPr id="49" name="Рисунок 49" descr="C:\Users\1\Pictures\2022-03-14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Pictures\2022-03-14\1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50" cy="327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068" w:rsidRDefault="00F61068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A21F39" w:rsidRPr="00095897" w:rsidRDefault="00217424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781300" cy="3771900"/>
            <wp:effectExtent l="0" t="0" r="0" b="0"/>
            <wp:docPr id="35" name="Рисунок 35" descr="C:\Users\1\Pictures\2022-03-17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2-03-17\04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78" cy="377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1D9"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628900" cy="3705225"/>
            <wp:effectExtent l="0" t="0" r="0" b="9525"/>
            <wp:docPr id="37" name="Рисунок 37" descr="C:\Users\1\Pictures\2022-03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2-03-17\0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449" cy="370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F39"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Физическое развитие:</w:t>
      </w:r>
    </w:p>
    <w:p w:rsidR="00A21F39" w:rsidRPr="00095897" w:rsidRDefault="00A21F3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— Центр физического развития;</w:t>
      </w:r>
    </w:p>
    <w:p w:rsidR="00F61068" w:rsidRDefault="00A21F3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— Спортивный уголок «Будь здоров!»</w:t>
      </w:r>
      <w:r w:rsidR="00CD6FA5"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724150" cy="3429000"/>
            <wp:effectExtent l="0" t="0" r="0" b="0"/>
            <wp:docPr id="29" name="Рисунок 29" descr="C:\Users\1\Pictures\2022-03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Pictures\2022-03-15\0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FA5"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743200" cy="3429000"/>
            <wp:effectExtent l="0" t="0" r="0" b="0"/>
            <wp:docPr id="28" name="Рисунок 28" descr="C:\Users\1\Pictures\2022-03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Pictures\2022-03-15\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39" w:rsidRPr="00095897" w:rsidRDefault="00CD6FA5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2733675" cy="3419475"/>
            <wp:effectExtent l="0" t="0" r="9525" b="9525"/>
            <wp:docPr id="27" name="Рисунок 27" descr="C:\Users\1\Pictures\2022-03-1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Pictures\2022-03-15\0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85A22" w:rsidRPr="0009589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828925" cy="3399155"/>
            <wp:effectExtent l="0" t="0" r="9525" b="0"/>
            <wp:docPr id="30" name="Рисунок 30" descr="C:\Users\1\Pictures\2022-03-14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Pictures\2022-03-14\1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73" cy="341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39" w:rsidRPr="00095897" w:rsidRDefault="00A21F39" w:rsidP="00A21F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Направление: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u w:val="single"/>
          <w:lang w:eastAsia="ru-RU"/>
        </w:rPr>
        <w:t>Социально-коммуникативное развитие.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Игра — основной вид деятельности наших малышей. Яркий, насыщенный игровой центр создает условия для творческой деятельности детей, развивает фантазию, формирует игровые навыки и умения, воспитывает дружеское взаимоотношение между детьми.</w:t>
      </w: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В свободном доступе для детей находятся атрибуты для зарождающихся в этом возрасте сюжетно-ролевых игр:</w:t>
      </w:r>
    </w:p>
    <w:p w:rsidR="00D321D9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центре по ПДД и пожарной безопасности находятся необходимые атрибуты к сюжетно-ролевым играм и занятиям по закреплению правилам дорожного движения. Дети при необходимости объединяют центр сюжетно-ролевых игр, ПДД и пожарной безопасности</w:t>
      </w:r>
      <w:r w:rsidR="00CD6FA5"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ab/>
      </w:r>
      <w:r w:rsidR="00CD6FA5"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ab/>
      </w:r>
    </w:p>
    <w:p w:rsidR="00385A22" w:rsidRDefault="00385A22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85A22" w:rsidRDefault="00385A22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85A22" w:rsidRDefault="00385A22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u w:val="single"/>
          <w:lang w:eastAsia="ru-RU"/>
        </w:rPr>
        <w:t>Познавательное направление.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Большой популярностью у детей пользуется центр науки. В нем находится материал для осуществления опытной деятельности: лупы, мерные стаканчики, песочные часы, камни и т.п.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Центр математического развития: пособия с цифрами, счетный материал, дидактические игры, развивающие игры математического содержания.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Центр конструктивной деятельности организован так, что бы дети могли строить подгруппой и индивидуально. Имеется крупный и мелкий строитель, </w:t>
      </w:r>
      <w:proofErr w:type="gramStart"/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разнообразное</w:t>
      </w:r>
      <w:proofErr w:type="gramEnd"/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лего, конструкторы.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уголке природы подобраны безопасные растения, имается необходимое оборудование по уходу за ними.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u w:val="single"/>
          <w:lang w:eastAsia="ru-RU"/>
        </w:rPr>
        <w:t>Речевое развитие.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Направление играет существенную роль в формировании у детей интереса и любви к художественной литературе. В этом уголке ребенок имеет возможность самостоятельно, по своему вкусу выбрать книгу и спокойно рассмотреть ее с яркими иллюстрациями.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u w:val="single"/>
          <w:lang w:eastAsia="ru-RU"/>
        </w:rPr>
        <w:t>Художественно — эстетическое развитие.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Центре «Творческая мастерская» находится материал и оборудование для художественно-творческой деятельности: рисования, лепки и аппликации. По желанию ребенок может найти и воспользоваться необходимым, для воплощения своих творческих идей, замыслов, фантазии. К данному центру имеется свободный доступ.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Театрализованная деятельность.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Театрализованные игры решают следующие задачи:</w:t>
      </w:r>
    </w:p>
    <w:p w:rsidR="00A21F39" w:rsidRPr="00095897" w:rsidRDefault="00A21F39" w:rsidP="00A3113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Развивают артикуляционную моторику;</w:t>
      </w:r>
    </w:p>
    <w:p w:rsidR="00A21F39" w:rsidRPr="00095897" w:rsidRDefault="00A21F39" w:rsidP="00A3113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Развивают артикуляционную моторику;</w:t>
      </w:r>
    </w:p>
    <w:p w:rsidR="00A21F39" w:rsidRPr="00095897" w:rsidRDefault="00A21F39" w:rsidP="00A3113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Расширяют словарный запас;</w:t>
      </w:r>
    </w:p>
    <w:p w:rsidR="00A21F39" w:rsidRPr="00095897" w:rsidRDefault="00A21F39" w:rsidP="00A3113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Развивают монологическую и диалогическую речь;</w:t>
      </w:r>
    </w:p>
    <w:p w:rsidR="00A21F39" w:rsidRPr="00095897" w:rsidRDefault="00A21F39" w:rsidP="00A3113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Развивает общую и мелкую моторику.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u w:val="single"/>
          <w:lang w:eastAsia="ru-RU"/>
        </w:rPr>
        <w:t>Физическое развитие: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Здесь имеются: спортивный инвентарь, игрушки, дорожки здоровья для профилактики плоскостопия, дидактические игры спортивного содержания.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proofErr w:type="gramStart"/>
      <w:r w:rsidRPr="0009589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Создавая развивающую предметно-пространственную среду мы учитываем</w:t>
      </w:r>
      <w:proofErr w:type="gramEnd"/>
      <w:r w:rsidRPr="0009589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, что: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1. Среда должна выполнять образовательную, развивающую, воспитывающую, стимулирующую, организованную, коммуникативную функции. Но самое главное – она должна работать на развитие самостоятельности и самодеятельности ребенка.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Необходимо гибкое и вариативное использование пространства. Среда должна служить удовлетворению потребностей и интересов ребенка.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Форма и дизайн предметов ориентирована на безопасность и возраст детей.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 Элементы декора должны быть легко сменяемыми.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5. В каждой группе необходимо предусмотреть место для детской экспериментальной деятельности.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6. Организуя предметную среду в групповом помещении необходимо учитывать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7. Цветовая палитра должна быть представлена теплыми, пастельными тонами.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8. При создании развивающего пространства в групповом помещении необходимо учитывать ведущую роль игровой деятельности.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9. Развивающая среда группы должна меняться в зависимости от возрастных особенностей детей, периода обучения, образовательной программы.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Алгоритм проектирования развивающей предметно-пространственной среды</w:t>
      </w: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A21F39" w:rsidRPr="00095897" w:rsidRDefault="00A21F39" w:rsidP="00A3113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Сформулировать цели и задачи работы по созданию развивающей среды.</w:t>
      </w:r>
    </w:p>
    <w:p w:rsidR="00A21F39" w:rsidRPr="00095897" w:rsidRDefault="00A21F39" w:rsidP="00A3113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Определить игровое и дидактическое оборудование для решения образовательных задач.</w:t>
      </w:r>
    </w:p>
    <w:p w:rsidR="00A21F39" w:rsidRPr="00095897" w:rsidRDefault="00A21F39" w:rsidP="00A3113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Определить дополнительное оборудование.</w:t>
      </w:r>
    </w:p>
    <w:p w:rsidR="00A21F39" w:rsidRPr="00095897" w:rsidRDefault="00A21F39" w:rsidP="00A3113D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Определить, как </w:t>
      </w:r>
      <w:proofErr w:type="gramStart"/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разместить оборудование</w:t>
      </w:r>
      <w:proofErr w:type="gramEnd"/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 игровой комнате.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Вывод.</w:t>
      </w:r>
    </w:p>
    <w:p w:rsidR="00A21F39" w:rsidRPr="00095897" w:rsidRDefault="00A21F39" w:rsidP="00A31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Организация развивающей ППС в ДОУ с учетом требований ФГОС строится таким образом, чтобы дать возможность наиболее эффективно развивать индивидуальность каждого ребенка с учетом его склонностей, интересов, уровня активности.</w:t>
      </w:r>
    </w:p>
    <w:p w:rsidR="00A21F39" w:rsidRPr="00095897" w:rsidRDefault="00A21F39" w:rsidP="00A311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09589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</w:p>
    <w:p w:rsidR="00A21F39" w:rsidRPr="00095897" w:rsidRDefault="00A21F39" w:rsidP="00A311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A21F39" w:rsidRPr="00095897" w:rsidRDefault="00A21F39" w:rsidP="00A3113D">
      <w:pPr>
        <w:shd w:val="clear" w:color="auto" w:fill="FFFFFF"/>
        <w:spacing w:after="0" w:line="330" w:lineRule="atLeast"/>
        <w:ind w:left="105" w:right="90"/>
        <w:jc w:val="both"/>
        <w:textAlignment w:val="top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03DEE" w:rsidRPr="00095897" w:rsidRDefault="00203DEE" w:rsidP="00A3113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03DEE" w:rsidRPr="00095897" w:rsidSect="00B47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4316" w:rsidRDefault="00F14316" w:rsidP="00385A22">
      <w:pPr>
        <w:spacing w:after="0" w:line="240" w:lineRule="auto"/>
      </w:pPr>
      <w:r>
        <w:separator/>
      </w:r>
    </w:p>
  </w:endnote>
  <w:endnote w:type="continuationSeparator" w:id="1">
    <w:p w:rsidR="00F14316" w:rsidRDefault="00F14316" w:rsidP="00385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4316" w:rsidRDefault="00F14316" w:rsidP="00385A22">
      <w:pPr>
        <w:spacing w:after="0" w:line="240" w:lineRule="auto"/>
      </w:pPr>
      <w:r>
        <w:separator/>
      </w:r>
    </w:p>
  </w:footnote>
  <w:footnote w:type="continuationSeparator" w:id="1">
    <w:p w:rsidR="00F14316" w:rsidRDefault="00F14316" w:rsidP="00385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C3E05"/>
    <w:multiLevelType w:val="multilevel"/>
    <w:tmpl w:val="23FE2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8D52B7"/>
    <w:multiLevelType w:val="multilevel"/>
    <w:tmpl w:val="EB9C4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570665"/>
    <w:multiLevelType w:val="multilevel"/>
    <w:tmpl w:val="E0EA1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9A6E6B"/>
    <w:multiLevelType w:val="multilevel"/>
    <w:tmpl w:val="9138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1F39"/>
    <w:rsid w:val="00040AE5"/>
    <w:rsid w:val="00095897"/>
    <w:rsid w:val="001A7B9D"/>
    <w:rsid w:val="00203DEE"/>
    <w:rsid w:val="00217424"/>
    <w:rsid w:val="00371D9E"/>
    <w:rsid w:val="00385A22"/>
    <w:rsid w:val="00777660"/>
    <w:rsid w:val="00795CE0"/>
    <w:rsid w:val="007E20A6"/>
    <w:rsid w:val="008A0D92"/>
    <w:rsid w:val="009167D9"/>
    <w:rsid w:val="00A21F39"/>
    <w:rsid w:val="00A3113D"/>
    <w:rsid w:val="00B4753F"/>
    <w:rsid w:val="00B53132"/>
    <w:rsid w:val="00CD6FA5"/>
    <w:rsid w:val="00D321D9"/>
    <w:rsid w:val="00E66939"/>
    <w:rsid w:val="00F14316"/>
    <w:rsid w:val="00F610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5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5A22"/>
  </w:style>
  <w:style w:type="paragraph" w:styleId="a5">
    <w:name w:val="footer"/>
    <w:basedOn w:val="a"/>
    <w:link w:val="a6"/>
    <w:uiPriority w:val="99"/>
    <w:unhideWhenUsed/>
    <w:rsid w:val="00385A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5A22"/>
  </w:style>
  <w:style w:type="paragraph" w:styleId="a7">
    <w:name w:val="Balloon Text"/>
    <w:basedOn w:val="a"/>
    <w:link w:val="a8"/>
    <w:uiPriority w:val="99"/>
    <w:semiHidden/>
    <w:unhideWhenUsed/>
    <w:rsid w:val="00A31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11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9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92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4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&#1089;&#1072;&#1081;&#1090;&#1086;&#1073;&#1088;&#1072;&#1079;&#1086;&#1074;&#1072;&#1085;&#1080;&#1103;.&#1088;&#1092;/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12</Pages>
  <Words>1222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Лида</cp:lastModifiedBy>
  <cp:revision>6</cp:revision>
  <dcterms:created xsi:type="dcterms:W3CDTF">2022-03-15T16:51:00Z</dcterms:created>
  <dcterms:modified xsi:type="dcterms:W3CDTF">2022-03-18T07:04:00Z</dcterms:modified>
</cp:coreProperties>
</file>