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04"/>
        <w:gridCol w:w="4767"/>
      </w:tblGrid>
      <w:tr w:rsidR="006E50AD" w:rsidTr="00045DFE">
        <w:tc>
          <w:tcPr>
            <w:tcW w:w="5139" w:type="dxa"/>
          </w:tcPr>
          <w:p w:rsidR="006E50AD" w:rsidRDefault="006E50AD" w:rsidP="00045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СОГЛАСОВАНО:</w:t>
            </w:r>
          </w:p>
          <w:p w:rsidR="006E50AD" w:rsidRDefault="006E50AD" w:rsidP="00045DFE">
            <w:pPr>
              <w:ind w:right="38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первичной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E50AD" w:rsidRDefault="006E50AD" w:rsidP="00045DFE">
            <w:pPr>
              <w:ind w:right="38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профсоюзной организации</w:t>
            </w:r>
          </w:p>
          <w:p w:rsidR="006E50AD" w:rsidRDefault="006E50AD" w:rsidP="00045DFE">
            <w:pPr>
              <w:ind w:right="38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МБДОУ 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Меркуловский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ДС»</w:t>
            </w:r>
          </w:p>
          <w:p w:rsidR="006E50AD" w:rsidRDefault="006E50AD" w:rsidP="00045D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50AD" w:rsidRDefault="006E50AD" w:rsidP="00045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 В. И. Губарева</w:t>
            </w:r>
          </w:p>
          <w:p w:rsidR="006E50AD" w:rsidRDefault="006E50AD" w:rsidP="00045D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50AD" w:rsidRDefault="006E50AD" w:rsidP="00045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«___» ___________20    г.</w:t>
            </w:r>
          </w:p>
          <w:p w:rsidR="006E50AD" w:rsidRPr="00522EA5" w:rsidRDefault="006E50AD" w:rsidP="00045D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0" w:type="dxa"/>
          </w:tcPr>
          <w:p w:rsidR="006E50AD" w:rsidRDefault="006E50AD" w:rsidP="00045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УТВЕРЖДЕНО:</w:t>
            </w:r>
          </w:p>
          <w:p w:rsidR="006E50AD" w:rsidRDefault="006E50AD" w:rsidP="00045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МБДОУ  </w:t>
            </w:r>
          </w:p>
          <w:p w:rsidR="006E50AD" w:rsidRDefault="006E50AD" w:rsidP="00045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Меркуловский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ДС»</w:t>
            </w:r>
          </w:p>
          <w:p w:rsidR="006E50AD" w:rsidRDefault="006E50AD" w:rsidP="00045D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50AD" w:rsidRDefault="006E50AD" w:rsidP="00045D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50AD" w:rsidRDefault="006E50AD" w:rsidP="00045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____________ И.  Р.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Гирина</w:t>
            </w:r>
            <w:proofErr w:type="spellEnd"/>
          </w:p>
          <w:p w:rsidR="006E50AD" w:rsidRDefault="006E50AD" w:rsidP="00045D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50AD" w:rsidRDefault="006E50AD" w:rsidP="00045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     от «     »         20    г.</w:t>
            </w:r>
          </w:p>
          <w:p w:rsidR="006E50AD" w:rsidRDefault="006E50AD" w:rsidP="00045D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E50AD" w:rsidRDefault="006E50AD" w:rsidP="006E50A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6E50AD" w:rsidRDefault="006E50AD" w:rsidP="006E50A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ДОЛЖНОСТНАЯ ИНСТРУКЦИЯ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ОТВЕТСТВЕННОГО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ЗА РЕАЛИЗАЦИЮ АНТИКОРРУПЦИОННОЙ ПОЛИТИКИ В ДОУ</w:t>
      </w:r>
    </w:p>
    <w:p w:rsidR="006E50AD" w:rsidRDefault="006E50AD" w:rsidP="006E50A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</w:t>
      </w:r>
    </w:p>
    <w:p w:rsidR="006E50AD" w:rsidRDefault="006E50AD" w:rsidP="006E50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1.ОБЩИЕ ПОЛОЖЕНИЯ </w:t>
      </w:r>
    </w:p>
    <w:p w:rsidR="006E50AD" w:rsidRDefault="006E50AD" w:rsidP="006E50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Ответственный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 реализацию антикоррупционной политики </w:t>
      </w:r>
    </w:p>
    <w:p w:rsidR="006E50AD" w:rsidRDefault="006E50AD" w:rsidP="006E50AD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своей работе руководствуется: </w:t>
      </w:r>
    </w:p>
    <w:p w:rsidR="006E50AD" w:rsidRDefault="006E50AD" w:rsidP="006E50AD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Конституцией Российской Федерации; </w:t>
      </w:r>
    </w:p>
    <w:p w:rsidR="006E50AD" w:rsidRDefault="006E50AD" w:rsidP="006E50AD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законодательными и нормативными документами по противодействию коррупции; </w:t>
      </w:r>
    </w:p>
    <w:p w:rsidR="006E50AD" w:rsidRDefault="006E50AD" w:rsidP="006E50AD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уставом и локальными правовыми актами Учреждения; </w:t>
      </w:r>
      <w:r>
        <w:rPr>
          <w:sz w:val="28"/>
          <w:szCs w:val="28"/>
        </w:rPr>
        <w:sym w:font="Symbol" w:char="F0FC"/>
      </w:r>
    </w:p>
    <w:p w:rsidR="006E50AD" w:rsidRDefault="006E50AD" w:rsidP="006E50AD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настоящими функциональными обязанностями; </w:t>
      </w:r>
    </w:p>
    <w:p w:rsidR="006E50AD" w:rsidRDefault="006E50AD" w:rsidP="006E50AD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Правилами внутреннего трудового распорядка. </w:t>
      </w:r>
    </w:p>
    <w:p w:rsidR="006E50AD" w:rsidRDefault="006E50AD" w:rsidP="006E50AD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Ответственный за реализацию антикоррупционной политики должен знать: </w:t>
      </w:r>
    </w:p>
    <w:p w:rsidR="006E50AD" w:rsidRDefault="006E50AD" w:rsidP="006E50AD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цели и задачи внедрения антикоррупционной политики; </w:t>
      </w:r>
    </w:p>
    <w:p w:rsidR="006E50AD" w:rsidRDefault="006E50AD" w:rsidP="006E50AD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используемые в политике понятия и определения; </w:t>
      </w:r>
    </w:p>
    <w:p w:rsidR="006E50AD" w:rsidRDefault="006E50AD" w:rsidP="006E50AD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основные принципы антикоррупционной деятельности ДОУ; </w:t>
      </w:r>
    </w:p>
    <w:p w:rsidR="006E50AD" w:rsidRDefault="006E50AD" w:rsidP="006E50AD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область применения политики и круг лиц, попадающих под ее действие; </w:t>
      </w:r>
    </w:p>
    <w:p w:rsidR="006E50AD" w:rsidRDefault="006E50AD" w:rsidP="006E50AD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перечень реализуемых организацией антикоррупционных мероприятий, стандартов и процедур и порядок их выполнения (применения); </w:t>
      </w:r>
    </w:p>
    <w:p w:rsidR="006E50AD" w:rsidRDefault="006E50AD" w:rsidP="006E50AD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ответственность сотрудников за несоблюдение требований антикоррупционной политики; </w:t>
      </w:r>
    </w:p>
    <w:p w:rsidR="006E50AD" w:rsidRDefault="006E50AD" w:rsidP="006E50AD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порядок пересмотра и внесения изменений в антикоррупционную политику организации.</w:t>
      </w:r>
    </w:p>
    <w:p w:rsidR="006E50AD" w:rsidRDefault="006E50AD" w:rsidP="006E50AD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E50AD" w:rsidRDefault="006E50AD" w:rsidP="006E50AD">
      <w:pPr>
        <w:pStyle w:val="a3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ФУНКЦИОНАЛЬНЫЕ ОБЯЗАННОСТИ</w:t>
      </w:r>
    </w:p>
    <w:p w:rsidR="006E50AD" w:rsidRDefault="006E50AD" w:rsidP="006E50AD">
      <w:pPr>
        <w:pStyle w:val="a3"/>
        <w:spacing w:after="0"/>
        <w:ind w:left="4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Ответственный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 реализацию антикоррупционной политики в ДОУ: </w:t>
      </w:r>
    </w:p>
    <w:p w:rsidR="006E50AD" w:rsidRDefault="006E50AD" w:rsidP="006E50AD">
      <w:pPr>
        <w:pStyle w:val="a3"/>
        <w:spacing w:after="0"/>
        <w:ind w:left="4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sym w:font="Symbol" w:char="F0B7"/>
      </w:r>
      <w:r>
        <w:rPr>
          <w:rFonts w:ascii="Times New Roman" w:hAnsi="Times New Roman" w:cs="Times New Roman"/>
          <w:sz w:val="28"/>
          <w:szCs w:val="28"/>
        </w:rPr>
        <w:t xml:space="preserve"> разрабатывает локальные нормативные акты организации, направленные на реализацию мер по предупреждению коррупции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(антикоррупционной политики, кодекса этики и служебного поведения работников и т.д.); </w:t>
      </w:r>
    </w:p>
    <w:p w:rsidR="006E50AD" w:rsidRDefault="006E50AD" w:rsidP="006E50AD">
      <w:pPr>
        <w:pStyle w:val="a3"/>
        <w:spacing w:after="0"/>
        <w:ind w:left="4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sym w:font="Symbol" w:char="F0B7"/>
      </w:r>
      <w:r>
        <w:rPr>
          <w:rFonts w:ascii="Times New Roman" w:hAnsi="Times New Roman" w:cs="Times New Roman"/>
          <w:sz w:val="28"/>
          <w:szCs w:val="28"/>
        </w:rPr>
        <w:t xml:space="preserve"> содействует внесению дополнений в нормативные правовые акты с учетом изменений действующего законодательства; </w:t>
      </w:r>
    </w:p>
    <w:p w:rsidR="006E50AD" w:rsidRDefault="006E50AD" w:rsidP="006E50AD">
      <w:pPr>
        <w:pStyle w:val="a3"/>
        <w:spacing w:after="0"/>
        <w:ind w:left="4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sym w:font="Symbol" w:char="F0B7"/>
      </w:r>
      <w:r>
        <w:rPr>
          <w:rFonts w:ascii="Times New Roman" w:hAnsi="Times New Roman" w:cs="Times New Roman"/>
          <w:sz w:val="28"/>
          <w:szCs w:val="28"/>
        </w:rPr>
        <w:t xml:space="preserve"> проводит контрольные мероприятия, направленные на выявление коррупционных правонарушений работниками организации; </w:t>
      </w:r>
    </w:p>
    <w:p w:rsidR="006E50AD" w:rsidRDefault="006E50AD" w:rsidP="006E50AD">
      <w:pPr>
        <w:pStyle w:val="a3"/>
        <w:spacing w:after="0"/>
        <w:ind w:left="4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sym w:font="Symbol" w:char="F0B7"/>
      </w:r>
      <w:r>
        <w:rPr>
          <w:rFonts w:ascii="Times New Roman" w:hAnsi="Times New Roman" w:cs="Times New Roman"/>
          <w:sz w:val="28"/>
          <w:szCs w:val="28"/>
        </w:rPr>
        <w:t xml:space="preserve"> организует проведение оценки коррупционных рисков; </w:t>
      </w:r>
    </w:p>
    <w:p w:rsidR="006E50AD" w:rsidRDefault="006E50AD" w:rsidP="006E50AD">
      <w:pPr>
        <w:pStyle w:val="a3"/>
        <w:spacing w:after="0"/>
        <w:ind w:left="4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sym w:font="Symbol" w:char="F0B7"/>
      </w:r>
      <w:r>
        <w:rPr>
          <w:rFonts w:ascii="Times New Roman" w:hAnsi="Times New Roman" w:cs="Times New Roman"/>
          <w:sz w:val="28"/>
          <w:szCs w:val="28"/>
        </w:rPr>
        <w:t xml:space="preserve"> выявляет и устраняет причины и условия, порождающие коррупцию; </w:t>
      </w:r>
    </w:p>
    <w:p w:rsidR="006E50AD" w:rsidRDefault="006E50AD" w:rsidP="006E50AD">
      <w:pPr>
        <w:pStyle w:val="a3"/>
        <w:spacing w:after="0"/>
        <w:ind w:left="4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sym w:font="Symbol" w:char="F0B7"/>
      </w:r>
      <w:r>
        <w:rPr>
          <w:rFonts w:ascii="Times New Roman" w:hAnsi="Times New Roman" w:cs="Times New Roman"/>
          <w:sz w:val="28"/>
          <w:szCs w:val="28"/>
        </w:rPr>
        <w:t xml:space="preserve"> принимает и рассматривает сообщения о случаях склонения работников к совершению коррупционных правонарушений в интересах или от имени иной организации, а также о случаях совершения коррупционных правонарушений работниками, контрагентами лицея или иными лицами; </w:t>
      </w:r>
    </w:p>
    <w:p w:rsidR="006E50AD" w:rsidRDefault="006E50AD" w:rsidP="006E50AD">
      <w:pPr>
        <w:pStyle w:val="a3"/>
        <w:spacing w:after="0"/>
        <w:ind w:left="4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sym w:font="Symbol" w:char="F0B7"/>
      </w:r>
      <w:r>
        <w:rPr>
          <w:rFonts w:ascii="Times New Roman" w:hAnsi="Times New Roman" w:cs="Times New Roman"/>
          <w:sz w:val="28"/>
          <w:szCs w:val="28"/>
        </w:rPr>
        <w:t xml:space="preserve"> организует заполнение и рассмотрение деклараций о конфликте интересов; </w:t>
      </w:r>
    </w:p>
    <w:p w:rsidR="006E50AD" w:rsidRDefault="006E50AD" w:rsidP="006E50AD">
      <w:pPr>
        <w:pStyle w:val="a3"/>
        <w:spacing w:after="0"/>
        <w:ind w:left="4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sym w:font="Symbol" w:char="F0B7"/>
      </w:r>
      <w:r>
        <w:rPr>
          <w:rFonts w:ascii="Times New Roman" w:hAnsi="Times New Roman" w:cs="Times New Roman"/>
          <w:sz w:val="28"/>
          <w:szCs w:val="28"/>
        </w:rPr>
        <w:t xml:space="preserve"> организует обучающие мероприятия по вопросам профилактики и противодействия коррупции и индивидуального консультирования работников;</w:t>
      </w:r>
    </w:p>
    <w:p w:rsidR="006E50AD" w:rsidRDefault="006E50AD" w:rsidP="006E50AD">
      <w:pPr>
        <w:pStyle w:val="a3"/>
        <w:spacing w:after="0"/>
        <w:ind w:left="4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sym w:font="Symbol" w:char="F0B7"/>
      </w:r>
      <w:r>
        <w:rPr>
          <w:rFonts w:ascii="Times New Roman" w:hAnsi="Times New Roman" w:cs="Times New Roman"/>
          <w:sz w:val="28"/>
          <w:szCs w:val="28"/>
        </w:rPr>
        <w:t xml:space="preserve"> оказывает содействие уполномоченным представителям контрольн</w:t>
      </w:r>
      <w:proofErr w:type="gramStart"/>
      <w:r>
        <w:rPr>
          <w:rFonts w:ascii="Times New Roman" w:hAnsi="Times New Roman" w:cs="Times New Roman"/>
          <w:sz w:val="28"/>
          <w:szCs w:val="28"/>
        </w:rPr>
        <w:t>о-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надзорных и правоохранительных органов при проведении ими инспекционных проверок деятельности организации по вопросам предупреждения и противодействия коррупции; </w:t>
      </w:r>
    </w:p>
    <w:p w:rsidR="006E50AD" w:rsidRDefault="006E50AD" w:rsidP="006E50AD">
      <w:pPr>
        <w:pStyle w:val="a3"/>
        <w:spacing w:after="0"/>
        <w:ind w:left="4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sym w:font="Symbol" w:char="F0B7"/>
      </w:r>
      <w:r>
        <w:rPr>
          <w:rFonts w:ascii="Times New Roman" w:hAnsi="Times New Roman" w:cs="Times New Roman"/>
          <w:sz w:val="28"/>
          <w:szCs w:val="28"/>
        </w:rPr>
        <w:t xml:space="preserve"> оказывает содействие уполномоченным представителям правоохранительных органов при проведении мероприятий по пресечению или расследованию коррупционных преступлений, включая оперативно-розыскные мероприятия; </w:t>
      </w:r>
    </w:p>
    <w:p w:rsidR="006E50AD" w:rsidRDefault="006E50AD" w:rsidP="006E50AD">
      <w:pPr>
        <w:pStyle w:val="a3"/>
        <w:spacing w:after="0"/>
        <w:ind w:left="4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sym w:font="Symbol" w:char="F0B7"/>
      </w:r>
      <w:r>
        <w:rPr>
          <w:rFonts w:ascii="Times New Roman" w:hAnsi="Times New Roman" w:cs="Times New Roman"/>
          <w:sz w:val="28"/>
          <w:szCs w:val="28"/>
        </w:rPr>
        <w:t xml:space="preserve"> проводит оценку результатов антикоррупционной работы и подготовку соответствующих отчетных материалов Учредителю. </w:t>
      </w:r>
    </w:p>
    <w:p w:rsidR="006E50AD" w:rsidRDefault="006E50AD" w:rsidP="006E50AD">
      <w:pPr>
        <w:pStyle w:val="a3"/>
        <w:spacing w:after="0"/>
        <w:ind w:left="4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sym w:font="Symbol" w:char="F0B7"/>
      </w:r>
      <w:r>
        <w:rPr>
          <w:rFonts w:ascii="Times New Roman" w:hAnsi="Times New Roman" w:cs="Times New Roman"/>
          <w:sz w:val="28"/>
          <w:szCs w:val="28"/>
        </w:rPr>
        <w:t xml:space="preserve"> осуществляет регулярный мониторинг хода и эффективности реализации антикоррупционной политики, ежегодно представляет Совету детского сада соответствующий отчет, вносит в антикоррупционную политику изменения и дополнения; </w:t>
      </w:r>
      <w:r>
        <w:rPr>
          <w:sz w:val="28"/>
          <w:szCs w:val="28"/>
        </w:rPr>
        <w:sym w:font="Symbol" w:char="F0B7"/>
      </w:r>
      <w:r>
        <w:rPr>
          <w:rFonts w:ascii="Times New Roman" w:hAnsi="Times New Roman" w:cs="Times New Roman"/>
          <w:sz w:val="28"/>
          <w:szCs w:val="28"/>
        </w:rPr>
        <w:t xml:space="preserve"> вырабатывает оптимальные механизмы защиты от проникновения коррупции в детский сад, снижению в ней коррупционных рисков; </w:t>
      </w:r>
    </w:p>
    <w:p w:rsidR="006E50AD" w:rsidRDefault="006E50AD" w:rsidP="006E50AD">
      <w:pPr>
        <w:pStyle w:val="a3"/>
        <w:spacing w:after="0"/>
        <w:ind w:left="4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sym w:font="Symbol" w:char="F0B7"/>
      </w:r>
      <w:r>
        <w:rPr>
          <w:rFonts w:ascii="Times New Roman" w:hAnsi="Times New Roman" w:cs="Times New Roman"/>
          <w:sz w:val="28"/>
          <w:szCs w:val="28"/>
        </w:rPr>
        <w:t xml:space="preserve"> оказывает консультативную помощь субъектам антикоррупционной политики детского сада по вопросам, связанным с применением на практике общих принципов служебного поведения сотрудников, и других участников учебно-воспитательного процесса; </w:t>
      </w:r>
    </w:p>
    <w:p w:rsidR="006E50AD" w:rsidRDefault="006E50AD" w:rsidP="006E50AD">
      <w:pPr>
        <w:pStyle w:val="a3"/>
        <w:spacing w:after="0"/>
        <w:ind w:left="4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lastRenderedPageBreak/>
        <w:sym w:font="Symbol" w:char="F0B7"/>
      </w:r>
      <w:r>
        <w:rPr>
          <w:rFonts w:ascii="Times New Roman" w:hAnsi="Times New Roman" w:cs="Times New Roman"/>
          <w:sz w:val="28"/>
          <w:szCs w:val="28"/>
        </w:rPr>
        <w:t xml:space="preserve"> взаимодействует с правоохранительными органами по реализации мер, направленных на предупреждение (профилактику) коррупции и на выявление субъектов коррупционных правонарушений. </w:t>
      </w:r>
    </w:p>
    <w:p w:rsidR="006E50AD" w:rsidRDefault="006E50AD" w:rsidP="006E50AD">
      <w:pPr>
        <w:pStyle w:val="a3"/>
        <w:spacing w:after="0"/>
        <w:ind w:left="420"/>
        <w:jc w:val="both"/>
        <w:rPr>
          <w:rFonts w:ascii="Times New Roman" w:hAnsi="Times New Roman" w:cs="Times New Roman"/>
          <w:sz w:val="28"/>
          <w:szCs w:val="28"/>
        </w:rPr>
      </w:pPr>
    </w:p>
    <w:p w:rsidR="006E50AD" w:rsidRDefault="006E50AD" w:rsidP="006E50AD">
      <w:pPr>
        <w:pStyle w:val="a3"/>
        <w:spacing w:after="0"/>
        <w:ind w:left="42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ПОРЯДОК УВЕДОМЛЕНИЯ О ФАКТАХ ОБРАЩЕНИЯ В ЦЕЛЯХ СКЛОНЕНИЯ РАБОТНИКОВ К СОВЕРШЕНИЮ КОРРУПЦИОННЫХ ПРАВОНАРУШЕНИЙ</w:t>
      </w:r>
    </w:p>
    <w:p w:rsidR="006E50AD" w:rsidRDefault="006E50AD" w:rsidP="006E50AD">
      <w:pPr>
        <w:pStyle w:val="a3"/>
        <w:spacing w:after="0"/>
        <w:ind w:left="4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Уведомление о фактах обращения в целях склонения работников к совершению коррупционных правонарушений (далее - уведомление) осуществляется письменно, путем передачи его ответственному за реализацию антикоррупционной политики в ДОУ (далее - ответственный) или направления такого уведомления по почте. </w:t>
      </w:r>
      <w:proofErr w:type="gramEnd"/>
    </w:p>
    <w:p w:rsidR="006E50AD" w:rsidRDefault="006E50AD" w:rsidP="006E50AD">
      <w:pPr>
        <w:pStyle w:val="a3"/>
        <w:spacing w:after="0"/>
        <w:ind w:left="4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3.2. Работник обязан незамедлительно уведомить ответственного </w:t>
      </w:r>
      <w:proofErr w:type="gramStart"/>
      <w:r>
        <w:rPr>
          <w:rFonts w:ascii="Times New Roman" w:hAnsi="Times New Roman" w:cs="Times New Roman"/>
          <w:sz w:val="28"/>
          <w:szCs w:val="28"/>
        </w:rPr>
        <w:t>за реализацию антикоррупционной политики обо всех случаях обращения к нему каких-либо лиц в целях склонения его к совершению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коррупционных правонарушений. В случае нахождения ответственного в командировке, в отпуске, вне рабочего места работник обязан уведомить незамедлительно с момента прибытия на работу либо по телефону, в течение 3 дней. </w:t>
      </w:r>
    </w:p>
    <w:p w:rsidR="006E50AD" w:rsidRDefault="006E50AD" w:rsidP="006E50AD">
      <w:pPr>
        <w:pStyle w:val="a3"/>
        <w:spacing w:after="0"/>
        <w:ind w:left="4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3.3. Перечень сведений, подлежащих отражению в уведомлении, должен содержать: </w:t>
      </w:r>
    </w:p>
    <w:p w:rsidR="006E50AD" w:rsidRDefault="006E50AD" w:rsidP="006E50AD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фамилию, имя, отчество, должность, место жительства и телефон лица, направившего уведомление; </w:t>
      </w:r>
    </w:p>
    <w:p w:rsidR="006E50AD" w:rsidRDefault="006E50AD" w:rsidP="006E50AD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описание обстоятельств, при которых стало известно о случаях обращения к работнику в связи с исполнением им служебных обязанностей каких-либо лиц в целях склонения его к совершению коррупционных правонарушений (дата, место, время, другие условия); </w:t>
      </w:r>
    </w:p>
    <w:p w:rsidR="006E50AD" w:rsidRDefault="006E50AD" w:rsidP="006E50AD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подробные сведения о коррупционных правонарушениях, которые должен был бы совершить работник по просьбе обратившихся лиц; </w:t>
      </w:r>
    </w:p>
    <w:p w:rsidR="006E50AD" w:rsidRDefault="006E50AD" w:rsidP="006E50AD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 известные сведения о физическом (юридическом) лице, склоняющем к коррупционному правонарушению; </w:t>
      </w:r>
    </w:p>
    <w:p w:rsidR="006E50AD" w:rsidRDefault="006E50AD" w:rsidP="006E50AD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способ и обстоятельства склонения к коррупционному правонарушению, а также информацию об отказе (согласии) принять предложение лица о совершении коррупционного правонарушения. </w:t>
      </w:r>
    </w:p>
    <w:p w:rsidR="006E50AD" w:rsidRDefault="006E50AD" w:rsidP="006E50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3.4. Уведомления подлежат обязательной регистрации в специальном журнале, который должен быть прошит и пронумерован, а также заверен печатью ДОУ </w:t>
      </w:r>
    </w:p>
    <w:p w:rsidR="006E50AD" w:rsidRDefault="006E50AD" w:rsidP="006E50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3.5. Ответственный, приняв уведомление, помимо его регистрации в журнале, обязан выдать работнику, направившему уведомление, под роспись талон-уведомление с указанием данных о лице, принявшем уведомление, дате и времени его принятия. После заполнения корешок талона-уведомления остается </w:t>
      </w:r>
      <w:proofErr w:type="gramStart"/>
      <w:r>
        <w:rPr>
          <w:rFonts w:ascii="Times New Roman" w:hAnsi="Times New Roman" w:cs="Times New Roman"/>
          <w:sz w:val="28"/>
          <w:szCs w:val="28"/>
        </w:rPr>
        <w:t>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ответственного, а талон-уведомление вручается работнику, направившему уведомление. В случае если уведомление поступило по почте, талон-уведомление направляется работнику, направившему уведомление, по почте заказным письмом. Отказ в регистрации уведомления, а также невыдача талон</w:t>
      </w:r>
      <w:proofErr w:type="gramStart"/>
      <w:r>
        <w:rPr>
          <w:rFonts w:ascii="Times New Roman" w:hAnsi="Times New Roman" w:cs="Times New Roman"/>
          <w:sz w:val="28"/>
          <w:szCs w:val="28"/>
        </w:rPr>
        <w:t>а-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уведомления не допускается. </w:t>
      </w:r>
    </w:p>
    <w:p w:rsidR="006E50AD" w:rsidRDefault="006E50AD" w:rsidP="006E50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3.6. Конфиденциальность полученных сведений обеспечивается заведующим ДОУ. </w:t>
      </w:r>
    </w:p>
    <w:p w:rsidR="006E50AD" w:rsidRDefault="006E50AD" w:rsidP="006E50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E50AD" w:rsidRDefault="006E50AD" w:rsidP="006E50A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ОТВЕТСТВЕННОСТЬ</w:t>
      </w:r>
    </w:p>
    <w:p w:rsidR="006E50AD" w:rsidRDefault="006E50AD" w:rsidP="006E50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4.1. За неисполнение или ненадлежащее исполнение без уважительных причин Устава и Правил внутреннего трудового распорядка ДОУ, иных локальных нормативных актов, законных распоряжений заведующего ДОУ, функциональных обязанностей, в том числе за неиспользование предоставленных прав, ответственный за реализацию антикоррупционной политики в ДОУ несет дисциплинарную ответственность в порядке, определенном трудовым законодательством. </w:t>
      </w:r>
    </w:p>
    <w:p w:rsidR="006E50AD" w:rsidRDefault="006E50AD" w:rsidP="006E50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4.2 Ответственность за реализацию антикоррупционной политики в ДОУ несет ответственность за совершенные в процессе осуществления своей деятельности правонарушения (в том числе за причинение материального ущерба ДОУ) в пределах, определяемых действующим административным, трудовым, уголовным и гражданским законодательством РФ. </w:t>
      </w:r>
    </w:p>
    <w:p w:rsidR="006E50AD" w:rsidRDefault="006E50AD" w:rsidP="006E50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4.3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З</w:t>
      </w:r>
      <w:proofErr w:type="gramEnd"/>
      <w:r>
        <w:rPr>
          <w:rFonts w:ascii="Times New Roman" w:hAnsi="Times New Roman" w:cs="Times New Roman"/>
          <w:sz w:val="28"/>
          <w:szCs w:val="28"/>
        </w:rPr>
        <w:t>а виновное причинение образовательному учреждению или участникам образовательного процесса ущерба в связи с исполнением (неисполнением) своих функциональных обязанностей ответственный за реализацию антикоррупционной политики в ДОУ несет материальную ответственность в порядке и пределах, установленных трудовым или гражданским законодательством</w:t>
      </w:r>
    </w:p>
    <w:p w:rsidR="006E50AD" w:rsidRDefault="006E50AD" w:rsidP="006E50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E50AD" w:rsidRDefault="006E50AD" w:rsidP="006E50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Протокол №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от «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>
        <w:rPr>
          <w:rFonts w:ascii="Times New Roman" w:hAnsi="Times New Roman" w:cs="Times New Roman"/>
          <w:sz w:val="24"/>
          <w:szCs w:val="24"/>
        </w:rPr>
        <w:t xml:space="preserve"> 20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>г.</w:t>
      </w:r>
    </w:p>
    <w:p w:rsidR="00D555C4" w:rsidRDefault="00D555C4"/>
    <w:sectPr w:rsidR="00D555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B72FE8"/>
    <w:multiLevelType w:val="hybridMultilevel"/>
    <w:tmpl w:val="243457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04F076D"/>
    <w:multiLevelType w:val="hybridMultilevel"/>
    <w:tmpl w:val="0B38C4C6"/>
    <w:lvl w:ilvl="0" w:tplc="041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">
    <w:nsid w:val="4338790A"/>
    <w:multiLevelType w:val="multilevel"/>
    <w:tmpl w:val="7304E38C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decimal"/>
      <w:lvlText w:val="%1.%2."/>
      <w:lvlJc w:val="left"/>
      <w:pPr>
        <w:ind w:left="420" w:hanging="4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3">
    <w:nsid w:val="64FA0A12"/>
    <w:multiLevelType w:val="hybridMultilevel"/>
    <w:tmpl w:val="BABC7898"/>
    <w:lvl w:ilvl="0" w:tplc="041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F1A28444">
      <w:numFmt w:val="bullet"/>
      <w:lvlText w:val=""/>
      <w:lvlJc w:val="left"/>
      <w:pPr>
        <w:ind w:left="1860" w:hanging="360"/>
      </w:pPr>
      <w:rPr>
        <w:rFonts w:ascii="Symbol" w:eastAsiaTheme="minorHAnsi" w:hAnsi="Symbol" w:cstheme="minorBidi" w:hint="default"/>
        <w:sz w:val="22"/>
      </w:rPr>
    </w:lvl>
    <w:lvl w:ilvl="2" w:tplc="04190005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50AD"/>
    <w:rsid w:val="006E50AD"/>
    <w:rsid w:val="00D55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50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50AD"/>
    <w:pPr>
      <w:ind w:left="720"/>
      <w:contextualSpacing/>
    </w:pPr>
  </w:style>
  <w:style w:type="table" w:styleId="a4">
    <w:name w:val="Table Grid"/>
    <w:basedOn w:val="a1"/>
    <w:uiPriority w:val="59"/>
    <w:rsid w:val="006E50AD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50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50AD"/>
    <w:pPr>
      <w:ind w:left="720"/>
      <w:contextualSpacing/>
    </w:pPr>
  </w:style>
  <w:style w:type="table" w:styleId="a4">
    <w:name w:val="Table Grid"/>
    <w:basedOn w:val="a1"/>
    <w:uiPriority w:val="59"/>
    <w:rsid w:val="006E50AD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855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1120</Words>
  <Characters>6384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delo</dc:creator>
  <cp:lastModifiedBy>delo</cp:lastModifiedBy>
  <cp:revision>1</cp:revision>
  <dcterms:created xsi:type="dcterms:W3CDTF">2025-08-08T08:47:00Z</dcterms:created>
  <dcterms:modified xsi:type="dcterms:W3CDTF">2025-08-08T08:49:00Z</dcterms:modified>
</cp:coreProperties>
</file>