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center"/>
        <w:rPr>
          <w:rStyle w:val="a4"/>
          <w:color w:val="333333"/>
        </w:rPr>
      </w:pPr>
      <w:r>
        <w:rPr>
          <w:rStyle w:val="a4"/>
          <w:color w:val="333333"/>
        </w:rPr>
        <w:t xml:space="preserve">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67"/>
      </w:tblGrid>
      <w:tr w:rsidR="00CD4421" w:rsidTr="00091930">
        <w:tc>
          <w:tcPr>
            <w:tcW w:w="5139" w:type="dxa"/>
          </w:tcPr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CD4421" w:rsidRDefault="00CD4421" w:rsidP="00091930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421" w:rsidRDefault="00CD4421" w:rsidP="00091930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CD4421" w:rsidRDefault="00CD4421" w:rsidP="00091930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CD4421" w:rsidRPr="00522EA5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от «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 xml:space="preserve">января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C144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CD4421" w:rsidRDefault="00CD4421" w:rsidP="0009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center"/>
        <w:rPr>
          <w:color w:val="333333"/>
        </w:rPr>
      </w:pPr>
      <w:r>
        <w:rPr>
          <w:rStyle w:val="a4"/>
          <w:color w:val="333333"/>
        </w:rPr>
        <w:t>ПОЛОЖЕНИЕ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center"/>
        <w:rPr>
          <w:color w:val="333333"/>
        </w:rPr>
      </w:pPr>
      <w:r>
        <w:rPr>
          <w:rStyle w:val="a4"/>
          <w:color w:val="333333"/>
        </w:rPr>
        <w:t>о комиссии по противодействию коррупции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1. Общие положения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1.1. Настоящим Положением определяется порядок формирования и деятельности Комиссии по противодействию коррупции (далее - Комиссия) в МБДОУ  «</w:t>
      </w:r>
      <w:proofErr w:type="spellStart"/>
      <w:r>
        <w:rPr>
          <w:color w:val="333333"/>
        </w:rPr>
        <w:t>Меркуловский</w:t>
      </w:r>
      <w:proofErr w:type="spellEnd"/>
      <w:r>
        <w:rPr>
          <w:color w:val="333333"/>
        </w:rPr>
        <w:t xml:space="preserve"> ДС» (далее - Учреждение).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1.2.Комиссия в своей деятельности руководствуется Конституцией Российской Федерации, Указом Президента Российской Федерации от 11 апреля 2014 года №226,   Уставом МБДОУ  «</w:t>
      </w:r>
      <w:proofErr w:type="spellStart"/>
      <w:r>
        <w:rPr>
          <w:color w:val="333333"/>
        </w:rPr>
        <w:t>Меркуловский</w:t>
      </w:r>
      <w:proofErr w:type="spellEnd"/>
      <w:r>
        <w:rPr>
          <w:color w:val="333333"/>
        </w:rPr>
        <w:t xml:space="preserve"> ДС», нормативными актами Учреждения, а также настоящим Положением.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1.3. Основной задачей Комиссии является: - содействие в выявлении и урегулировании конфликта интересов работников учреждения, возникающего в ходе выполнения ими трудовых обязанностей и способного привести к причинению вреда правам и законным интересам, имуществу и (или) деловой репутации Учреждения, - содействие в осуществлении мер по предупреждению коррупции.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1.4. Комиссия рассматривает вопросы, связанные с соблюдением требований к служебному поведению и требований об урегулировании конфликта интересов, в отношении всех работников вне зависимости от уровня занимаемой ими должности.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2. Порядок формирования Комиссии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 xml:space="preserve">2.1. Комиссия образуется приказом </w:t>
      </w:r>
      <w:proofErr w:type="gramStart"/>
      <w:r>
        <w:rPr>
          <w:color w:val="333333"/>
        </w:rPr>
        <w:t>заведующей Учреждения</w:t>
      </w:r>
      <w:proofErr w:type="gramEnd"/>
      <w:r>
        <w:rPr>
          <w:color w:val="333333"/>
        </w:rPr>
        <w:t>, в соответствии с которым определяется состав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2.2. В состав Комиссии входят: - представитель комиссии, заместитель комиссии,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3. Порядок работы Комиссии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 xml:space="preserve">3.1. </w:t>
      </w:r>
      <w:proofErr w:type="gramStart"/>
      <w:r>
        <w:rPr>
          <w:color w:val="333333"/>
        </w:rPr>
        <w:t>Основанием для проведения заседания Комиссии является наличие следующей информация: -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</w:t>
      </w:r>
      <w:proofErr w:type="gramEnd"/>
      <w:r>
        <w:rPr>
          <w:color w:val="333333"/>
        </w:rPr>
        <w:t xml:space="preserve"> предоставление такой выгоды указанному лицу другими физическими лицами; - совершение деяний, указанных в подпункте "а" настоящего пункта, от имени или в интересах юридического лица; - наличие у работника личной заинтересованности, которая приводит или может привести к конфликту </w:t>
      </w:r>
      <w:r>
        <w:rPr>
          <w:color w:val="333333"/>
        </w:rPr>
        <w:lastRenderedPageBreak/>
        <w:t>интересов; - несоблюдение требований к служебному поведению и (или) требований об урегулировании конфликта интересов.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3.2. Информация должна быть представлена в письменном виде и содержать следующие сведения: - фамилию, имя, отчество работника и замещаемую им должность; - описание признаков личной заинтересованности, которая приводит или может привести к конфликту интересов; - данные об источнике информации.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3.5. Председатель Комиссии при поступлении к нему информации, содержащей основания для проведения заседания комиссии: - в течение 3 рабочих дней со дня поступления информации, указанной в пункте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3.2. настоящего Положения, выносит решение о проведении проверки этой информации, в том числе материалов, указанных в пункте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3.3. настоящего Положения, 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 Проверка информации и материалов осуществляется в месячный срок со дня принятия решения о ее проведении.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Срок проверки может быть продлен до двух месяцев по решению председателя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</w:t>
      </w:r>
      <w:proofErr w:type="gramStart"/>
      <w:r>
        <w:rPr>
          <w:color w:val="333333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заведующую Учреждения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 xml:space="preserve">3.7. Дата, время и место заседания Комиссии устанавливаются председателем после сбора материалов, подтверждающих либо опровергающих информацию, указанную в п. 3.2.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работника, в отношении которого будет рассматриваться вопрос о соблюдении требований к служебному поведению и (или) требований об урегулировании конфликта интересов, о дате, времени и месте заседания не </w:t>
      </w:r>
      <w:proofErr w:type="gramStart"/>
      <w:r>
        <w:rPr>
          <w:color w:val="333333"/>
        </w:rPr>
        <w:t>позднее</w:t>
      </w:r>
      <w:proofErr w:type="gramEnd"/>
      <w:r>
        <w:rPr>
          <w:color w:val="333333"/>
        </w:rPr>
        <w:t xml:space="preserve"> чем за семь рабочих дней до дня заседания.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3.8. Заседание Комиссии считается правомочным, если на нем присутствует не менее двух третей от общего числа членов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lastRenderedPageBreak/>
        <w:t>3.10.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3.11.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3.13. По итогам рассмотрения информации, Комиссия может принять одно из следующих решений: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- установить факт наличия личной заинтересованности работника, которая приводит или может привести к конфликту интересов.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 xml:space="preserve">В этом случае </w:t>
      </w:r>
      <w:proofErr w:type="gramStart"/>
      <w:r>
        <w:rPr>
          <w:color w:val="333333"/>
        </w:rPr>
        <w:t>заведующая Учреждения</w:t>
      </w:r>
      <w:proofErr w:type="gramEnd"/>
      <w:r>
        <w:rPr>
          <w:color w:val="333333"/>
        </w:rPr>
        <w:t xml:space="preserve"> принимает меры, направленные на предотвращение или урегулирование этого конфликта интересов.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3.14. Решения Комиссии принимаются простым большинством голосов присутствующих на заседании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3.15. При равенстве числа голосов голос председательствующего на заседании Комиссии является решающим.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3.16.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 3.17. В решении Комиссии указываются: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- фамилии, имена, отчества членов Комиссии и других лиц, присутствующих на заседании;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 - дата поступления информации в Комиссию и дата ее рассмотрения на заседании Комиссии, существо информации;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- фамилия, имя, отчество выступивших на заседании лиц и краткое изложение их выступлений;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</w:rPr>
      </w:pPr>
      <w:r>
        <w:rPr>
          <w:color w:val="333333"/>
        </w:rPr>
        <w:t>- содержание пояснений работника, в отношении которого рассматривался вопрос; - источник информации, ставшей основанием для проведения заседания Комиссии; - результаты голосования;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lastRenderedPageBreak/>
        <w:t>- решение и обоснование его принятия.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3.18.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3.20. Копии решения Комиссии в течение трех рабочих дней со дня его принятия направляются работодателю, работнику, а также по решению Комиссии - иным заинтересованным лицам.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3.21. Решение Комиссии может быть обжаловано работником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3.22. В случае возникновения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руководитель Учреждения: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- обязан принять меры по предотвращению или урегулированию конфликта интересов; - должен исключить возможность участия работника в принятии решений по вопросам, с которыми связан конфликт интересов;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- вправе отстранить работника от должности (не допускать к исполнению должностных обязанностей) в период урегулирования конфликта интересов.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 xml:space="preserve">3.23. </w:t>
      </w:r>
      <w:proofErr w:type="gramStart"/>
      <w:r>
        <w:rPr>
          <w:color w:val="333333"/>
        </w:rPr>
        <w:t>В случае установления Комиссией обстоятельств, свидетельствующих о наличии признаков дисциплинарного проступка в действиях (бездействии) работника,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а также в случае непринятия работником мер по предотвращению такого конфликта заведующая Учреждения после получения от Комиссии соответствующей информации может привлечь</w:t>
      </w:r>
      <w:proofErr w:type="gramEnd"/>
      <w:r>
        <w:rPr>
          <w:color w:val="333333"/>
        </w:rPr>
        <w:t xml:space="preserve"> работника к дисциплинарной ответственности.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 xml:space="preserve">3.24. </w:t>
      </w:r>
      <w:proofErr w:type="gramStart"/>
      <w:r>
        <w:rPr>
          <w:color w:val="333333"/>
        </w:rP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3.25. Решение Комиссии, принятое в отношении работника, хранится в его личном деле.</w:t>
      </w:r>
    </w:p>
    <w:p w:rsidR="00CD4421" w:rsidRDefault="00CD4421" w:rsidP="00CD4421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color w:val="333333"/>
        </w:rPr>
      </w:pPr>
      <w:r>
        <w:rPr>
          <w:color w:val="333333"/>
        </w:rPr>
        <w:t> 3.26. Организационно-техническое и документационное обеспечение деятельности Комиссии возлагается на специалиста по кадрам</w:t>
      </w:r>
    </w:p>
    <w:p w:rsidR="00CD4421" w:rsidRDefault="00CD4421" w:rsidP="00CD4421">
      <w:pPr>
        <w:shd w:val="clear" w:color="auto" w:fill="FFFFFF"/>
        <w:spacing w:after="125" w:line="25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47A8" w:rsidRDefault="000947A8" w:rsidP="00CD4421">
      <w:pPr>
        <w:jc w:val="both"/>
      </w:pPr>
    </w:p>
    <w:sectPr w:rsidR="00094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21"/>
    <w:rsid w:val="000947A8"/>
    <w:rsid w:val="00C144BC"/>
    <w:rsid w:val="00C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421"/>
    <w:rPr>
      <w:b/>
      <w:bCs/>
    </w:rPr>
  </w:style>
  <w:style w:type="table" w:styleId="a5">
    <w:name w:val="Table Grid"/>
    <w:basedOn w:val="a1"/>
    <w:uiPriority w:val="59"/>
    <w:rsid w:val="00CD44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421"/>
    <w:rPr>
      <w:b/>
      <w:bCs/>
    </w:rPr>
  </w:style>
  <w:style w:type="table" w:styleId="a5">
    <w:name w:val="Table Grid"/>
    <w:basedOn w:val="a1"/>
    <w:uiPriority w:val="59"/>
    <w:rsid w:val="00CD44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2025-08-08T08:17:00Z</dcterms:created>
  <dcterms:modified xsi:type="dcterms:W3CDTF">2025-08-11T09:14:00Z</dcterms:modified>
</cp:coreProperties>
</file>